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37CD5F34" w:rsidR="00D1743A" w:rsidRPr="00073F74" w:rsidRDefault="00B2787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141C92CD">
                <wp:simplePos x="0" y="0"/>
                <wp:positionH relativeFrom="page">
                  <wp:posOffset>-195943</wp:posOffset>
                </wp:positionH>
                <wp:positionV relativeFrom="paragraph">
                  <wp:posOffset>-519265</wp:posOffset>
                </wp:positionV>
                <wp:extent cx="5795158" cy="1145968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158" cy="11459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B9DE22" w14:textId="77777777" w:rsidR="007F506A" w:rsidRDefault="007F506A" w:rsidP="007F50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  <w:lang w:val="uz-Cyrl-UZ"/>
                              </w:rPr>
                            </w:pPr>
                            <w:r w:rsidRPr="007F506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  <w:lang w:val="uz-Cyrl-UZ"/>
                              </w:rPr>
                              <w:t>НОДАВЛАТ СУД-ЭКСПЕРТИЗА ТАШКИЛОТИ</w:t>
                            </w:r>
                          </w:p>
                          <w:p w14:paraId="026F3A76" w14:textId="7173CE80" w:rsidR="00C01763" w:rsidRPr="007F506A" w:rsidRDefault="007F506A" w:rsidP="007F50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  <w:lang w:val="uz-Cyrl-UZ"/>
                              </w:rPr>
                            </w:pPr>
                            <w:r w:rsidRPr="007F506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  <w:lang w:val="uz-Cyrl-UZ"/>
                              </w:rPr>
                              <w:t xml:space="preserve"> СУД ЭКСПЕРТЛАРИНИНГ ФУҚАРОЛИК ЖАВОБГАРЛИГИНИ СУҒУРТА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  <w:lang w:val="uz-Cyrl-UZ"/>
                              </w:rPr>
                              <w:t xml:space="preserve"> </w:t>
                            </w:r>
                            <w:r w:rsidRPr="007F506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  <w:lang w:val="uz-Cyrl-UZ"/>
                              </w:rPr>
                              <w:t>ҚИЛИШ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15.45pt;margin-top:-40.9pt;width:456.3pt;height:90.2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" filled="f" stroked="f" strokeweight=".5pt">
                <v:textbox>
                  <w:txbxContent>
                    <w:p w14:paraId="09B9DE22" w14:textId="77777777" w:rsidR="007F506A" w:rsidRDefault="007F506A" w:rsidP="007F50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  <w:lang w:val="uz-Cyrl-UZ"/>
                        </w:rPr>
                      </w:pPr>
                      <w:r w:rsidRPr="007F506A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  <w:lang w:val="uz-Cyrl-UZ"/>
                        </w:rPr>
                        <w:t>НОДАВЛАТ СУД-ЭКСПЕРТИЗА ТАШКИЛОТИ</w:t>
                      </w:r>
                    </w:p>
                    <w:p w14:paraId="026F3A76" w14:textId="7173CE80" w:rsidR="00C01763" w:rsidRPr="007F506A" w:rsidRDefault="007F506A" w:rsidP="007F50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  <w:lang w:val="uz-Cyrl-UZ"/>
                        </w:rPr>
                      </w:pPr>
                      <w:r w:rsidRPr="007F506A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  <w:lang w:val="uz-Cyrl-UZ"/>
                        </w:rPr>
                        <w:t xml:space="preserve"> СУД ЭКСПЕРТЛАРИНИНГ ФУҚАРОЛИК ЖАВОБГАРЛИГИНИ СУҒУРТА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  <w:lang w:val="uz-Cyrl-UZ"/>
                        </w:rPr>
                        <w:t xml:space="preserve"> </w:t>
                      </w:r>
                      <w:r w:rsidRPr="007F506A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  <w:lang w:val="uz-Cyrl-UZ"/>
                        </w:rPr>
                        <w:t>ҚИЛИШ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626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18474887">
            <wp:simplePos x="0" y="0"/>
            <wp:positionH relativeFrom="page">
              <wp:posOffset>-124358</wp:posOffset>
            </wp:positionH>
            <wp:positionV relativeFrom="paragraph">
              <wp:posOffset>-859079</wp:posOffset>
            </wp:positionV>
            <wp:extent cx="7695590" cy="1433779"/>
            <wp:effectExtent l="152400" t="152400" r="362585" b="35750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5590" cy="1433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C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7DB18E" wp14:editId="123AA6B1">
                <wp:simplePos x="0" y="0"/>
                <wp:positionH relativeFrom="page">
                  <wp:posOffset>376555</wp:posOffset>
                </wp:positionH>
                <wp:positionV relativeFrom="paragraph">
                  <wp:posOffset>26670</wp:posOffset>
                </wp:positionV>
                <wp:extent cx="5962100" cy="559558"/>
                <wp:effectExtent l="0" t="0" r="0" b="0"/>
                <wp:wrapNone/>
                <wp:docPr id="99172253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100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3172D" w14:textId="77777777" w:rsidR="003C7C32" w:rsidRDefault="003C7C32" w:rsidP="000C6BE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DB18E" id="Надпись 2" o:spid="_x0000_s1027" type="#_x0000_t202" style="position:absolute;margin-left:29.65pt;margin-top:2.1pt;width:469.45pt;height:44.0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" filled="f" stroked="f" strokeweight=".5pt">
                <v:textbox>
                  <w:txbxContent>
                    <w:p w14:paraId="3D63172D" w14:textId="77777777" w:rsidR="003C7C32" w:rsidRDefault="003C7C32" w:rsidP="000C6BE3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0AB251C9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8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E52B806" w14:textId="74127736" w:rsidR="00643CB4" w:rsidRDefault="00643CB4" w:rsidP="00A3669D">
      <w:pPr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</w:p>
    <w:p w14:paraId="479AB92D" w14:textId="7FE69925" w:rsidR="00C01763" w:rsidRPr="00C16E73" w:rsidRDefault="004B0408" w:rsidP="00904CED">
      <w:pPr>
        <w:spacing w:after="0"/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8"/>
          <w:szCs w:val="18"/>
        </w:rPr>
        <w:br/>
      </w:r>
    </w:p>
    <w:p w14:paraId="34068290" w14:textId="77777777" w:rsidR="009D78E1" w:rsidRPr="009D78E1" w:rsidRDefault="009D78E1" w:rsidP="0000376C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9D78E1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Ушбу суғурта тури нимани англатади?</w:t>
      </w:r>
    </w:p>
    <w:p w14:paraId="35FF08DC" w14:textId="77777777" w:rsidR="009D78E1" w:rsidRPr="009D78E1" w:rsidRDefault="009D78E1" w:rsidP="0000376C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9D78E1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— Нодавлат суд-экспертиза ташкилоти суд экспертларининг фуқаролик жавобгарлигини мажбурий суғурта қилиш — суд экспертлари томонидан суд-экспертиза фаолиятини амалга ошириш жараёнида эҳтиётсизлик, хато ёки камчиликларга йўл қўйилиши натижасида учинчи шахсларга етказилган мулкий зарарни қоплаш билан боғлиқ фуқаролик жавобгарлигини суғурта қилиш.</w:t>
      </w:r>
    </w:p>
    <w:p w14:paraId="2DF0C6FB" w14:textId="63A39D59" w:rsidR="0066145B" w:rsidRPr="0066145B" w:rsidRDefault="009D78E1" w:rsidP="0000376C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9D78E1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— Суғурта ҳодисаси юз берганда, қонунчилик ва суғурта шартномасида белгиланган тартибда ва суғурта суммаси доирасида зарар етказилган шахсларга суғурта товони тўланишини таъминлайди.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3E2EB4D5" w:rsidR="003B13D5" w:rsidRPr="00204AE4" w:rsidRDefault="00236110" w:rsidP="007F506A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7F506A" w:rsidRPr="007F506A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НОДАВЛАТ СУД-ЭКСПЕРТИЗА ТАШКИЛОТИ СУД ЭКСПЕРТЛАРИНИНГ</w:t>
      </w:r>
      <w:r w:rsidR="007F506A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 </w:t>
      </w:r>
      <w:r w:rsidR="007F506A" w:rsidRPr="007F506A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ФУҚАРОЛИК ЖАВОБГАРЛИГИНИ МАЖБУРИЙ СУҒУРТА</w:t>
      </w:r>
      <w:r w:rsidR="007F506A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 </w:t>
      </w:r>
      <w:r w:rsidR="007F506A" w:rsidRPr="007F506A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ҚИЛИШ</w:t>
      </w:r>
      <w:r w:rsidR="00A32602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</w:t>
      </w:r>
      <w:r w:rsidR="007F506A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 ДАСТУРИ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1515C8F2" w:rsidR="0082460B" w:rsidRPr="007F506A" w:rsidRDefault="007F506A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тури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53337FF2" w:rsidR="0082460B" w:rsidRPr="00F57FD8" w:rsidRDefault="007F506A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Мажбурий</w:t>
            </w:r>
            <w:r w:rsidR="00741BA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*</w:t>
            </w:r>
          </w:p>
        </w:tc>
      </w:tr>
      <w:tr w:rsidR="00741BA8" w:rsidRPr="0030437D" w14:paraId="5C8FE1F0" w14:textId="77777777" w:rsidTr="005C787A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F6AA7F0" w14:textId="6EAD6C31" w:rsidR="00741BA8" w:rsidRPr="007F506A" w:rsidRDefault="007F506A" w:rsidP="005C787A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Суғурталовчи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9B980D2" w14:textId="30AFF8AA" w:rsidR="00741BA8" w:rsidRPr="007F506A" w:rsidRDefault="00741BA8" w:rsidP="005C787A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  <w:r w:rsidR="007F506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АЖ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6DAEBA4F" w:rsidR="00110346" w:rsidRPr="00610B7B" w:rsidRDefault="007F506A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қилдирувчи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642F6694" w:rsidR="00110346" w:rsidRPr="007B6D43" w:rsidRDefault="007F506A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</w:pPr>
            <w:r w:rsidRPr="007F506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Нодавлат суд-экспертиза ташкилоти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27D19197" w:rsidR="00173B43" w:rsidRPr="00E26B08" w:rsidRDefault="007F506A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муддати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69309B8E" w:rsidR="00173B43" w:rsidRPr="00204AE4" w:rsidRDefault="007F506A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12 ой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6CEFAD36" w:rsidR="00173B43" w:rsidRPr="00765F80" w:rsidRDefault="007F506A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тарифи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6274AD5C" w:rsidR="00F1747A" w:rsidRPr="00425CC4" w:rsidRDefault="007F506A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Суғурта суммасидан йиллик </w:t>
            </w:r>
            <w:r w:rsidR="00741BA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1%</w:t>
            </w:r>
            <w:r w:rsidR="006E672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дан кам бўлмаган миқдорда</w:t>
            </w:r>
            <w:r w:rsidR="00741BA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34360965" w:rsidR="00173B43" w:rsidRPr="00765F80" w:rsidRDefault="007F506A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суммаси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1FD0CDEF" w:rsidR="00173B43" w:rsidRPr="00741BA8" w:rsidRDefault="006E672F" w:rsidP="007F506A">
            <w:pPr>
              <w:pStyle w:val="a7"/>
              <w:ind w:left="670" w:right="-11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Б</w:t>
            </w:r>
            <w:r w:rsidR="007F506A" w:rsidRPr="007F506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азавий ҳисоблаш миқдорининг бир ярим минг бараваридан кам </w:t>
            </w:r>
            <w:r w:rsidR="007F506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бўлмаган миқдорда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53142908" w:rsidR="00470D81" w:rsidRDefault="006E672F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ҳодисалари</w:t>
            </w:r>
            <w:r w:rsidR="0066145B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8075FDB" w14:textId="7AAD2A38" w:rsidR="004B6973" w:rsidRPr="006E672F" w:rsidRDefault="006E672F" w:rsidP="006E672F">
            <w:pPr>
              <w:pStyle w:val="a7"/>
              <w:tabs>
                <w:tab w:val="left" w:pos="805"/>
              </w:tabs>
              <w:ind w:left="664" w:right="-17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М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ажбурий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суғурта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шартномаси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амал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қилиши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даврида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қонунчилик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ҳужжатларига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зид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суд-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экспертлик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ҳаракатни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амалга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ошириш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натижасида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суд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экспертининг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ҳаракатлари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(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ҳаракатсизлиги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)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туфайли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жисмоний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юридик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шахсга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мулкий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зарар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етказилганлигининг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суднинг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қонуний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кучга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кирган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қарори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билан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белгиланган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суғурта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қилувчи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томонидан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тан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олинган</w:t>
            </w:r>
            <w:proofErr w:type="spellEnd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факти</w:t>
            </w:r>
            <w:proofErr w:type="spellEnd"/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.</w:t>
            </w:r>
          </w:p>
        </w:tc>
      </w:tr>
      <w:tr w:rsidR="00A20049" w:rsidRPr="009D78E1" w14:paraId="1C3AA352" w14:textId="77777777" w:rsidTr="00D118D3">
        <w:trPr>
          <w:trHeight w:val="126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3E57760C" w:rsidR="00A20049" w:rsidRPr="0030437D" w:rsidRDefault="0000376C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қопламаси қўлланилмайдиган ҳолатлар</w:t>
            </w:r>
            <w:r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r w:rsidR="0011201F"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3447C16" w14:textId="77777777" w:rsidR="006E672F" w:rsidRPr="006E672F" w:rsidRDefault="006E672F" w:rsidP="006E672F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суд экспертига мурожаат қилган шахс томонидан суд-экспертлик ҳаракат амалга ошириш билан боғлиқ ёлғон маълумотлар, ҳақиқий бўлмаган ёки сохта ҳужжатлар тақдим этилиши;</w:t>
            </w:r>
          </w:p>
          <w:p w14:paraId="5204C65C" w14:textId="75590519" w:rsidR="00002A1B" w:rsidRPr="009473A2" w:rsidRDefault="006E672F" w:rsidP="006E672F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E672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агар суд-экспертлик ҳаракатни амалга оширишни сўраб мурожаат қилган шахс суд экспертига ушбу суд-экспертлик ҳаракат ҳуқуқ ва қонуний манфаатларига таъсир кўрсатиши мумкин бўлган учинчи шахсларнинг йўқлиги ёки мавжудлигини билдирмаган бўлса.</w:t>
            </w:r>
          </w:p>
        </w:tc>
      </w:tr>
    </w:tbl>
    <w:p w14:paraId="62A1E98D" w14:textId="226DAEAA" w:rsidR="00AB05EA" w:rsidRPr="00D67B77" w:rsidRDefault="004B0408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br/>
      </w:r>
      <w:r w:rsidR="0000376C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Изоҳ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:</w:t>
      </w:r>
    </w:p>
    <w:p w14:paraId="72D9F371" w14:textId="77777777" w:rsidR="0000376C" w:rsidRPr="0000376C" w:rsidRDefault="0000376C" w:rsidP="0000376C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00376C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* Нодавлат суд-экспертиза ташкилоти суд экспертларининг фуқаролик жавобгарлигини суғурта қилиш шартномасини тузиш мажбурий ҳисобланади.</w:t>
      </w:r>
    </w:p>
    <w:p w14:paraId="24EC721F" w14:textId="46E3655C" w:rsidR="00425CC4" w:rsidRPr="0000376C" w:rsidRDefault="0000376C" w:rsidP="0000376C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bookmarkStart w:id="0" w:name="_GoBack"/>
      <w:bookmarkEnd w:id="0"/>
      <w:r w:rsidRPr="0000376C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** Суғурта таваккалчиликлари ва истиснолар нодавлат суд-экспертиза ташкилоти суд экспертларининг фуқаролик жавобгарлигини суғурта қилиш шартномасида батафсил баён этилган.</w:t>
      </w:r>
    </w:p>
    <w:sectPr w:rsidR="00425CC4" w:rsidRPr="0000376C" w:rsidSect="00904CED">
      <w:headerReference w:type="default" r:id="rId13"/>
      <w:footerReference w:type="default" r:id="rId14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E8C89" w14:textId="77777777" w:rsidR="00942CA8" w:rsidRDefault="00942CA8" w:rsidP="00EE7959">
      <w:pPr>
        <w:spacing w:after="0" w:line="240" w:lineRule="auto"/>
      </w:pPr>
      <w:r>
        <w:separator/>
      </w:r>
    </w:p>
  </w:endnote>
  <w:endnote w:type="continuationSeparator" w:id="0">
    <w:p w14:paraId="538C1912" w14:textId="77777777" w:rsidR="00942CA8" w:rsidRDefault="00942CA8" w:rsidP="00EE7959">
      <w:pPr>
        <w:spacing w:after="0" w:line="240" w:lineRule="auto"/>
      </w:pPr>
      <w:r>
        <w:continuationSeparator/>
      </w:r>
    </w:p>
  </w:endnote>
  <w:endnote w:type="continuationNotice" w:id="1">
    <w:p w14:paraId="6FFD5561" w14:textId="77777777" w:rsidR="00942CA8" w:rsidRDefault="00942C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7048C" w14:textId="77777777" w:rsidR="00942CA8" w:rsidRDefault="00942CA8" w:rsidP="00EE7959">
      <w:pPr>
        <w:spacing w:after="0" w:line="240" w:lineRule="auto"/>
      </w:pPr>
      <w:r>
        <w:separator/>
      </w:r>
    </w:p>
  </w:footnote>
  <w:footnote w:type="continuationSeparator" w:id="0">
    <w:p w14:paraId="7C928562" w14:textId="77777777" w:rsidR="00942CA8" w:rsidRDefault="00942CA8" w:rsidP="00EE7959">
      <w:pPr>
        <w:spacing w:after="0" w:line="240" w:lineRule="auto"/>
      </w:pPr>
      <w:r>
        <w:continuationSeparator/>
      </w:r>
    </w:p>
  </w:footnote>
  <w:footnote w:type="continuationNotice" w:id="1">
    <w:p w14:paraId="45B7B8DC" w14:textId="77777777" w:rsidR="00942CA8" w:rsidRDefault="00942C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6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8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3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6" w15:restartNumberingAfterBreak="0">
    <w:nsid w:val="4A3C1396"/>
    <w:multiLevelType w:val="hybridMultilevel"/>
    <w:tmpl w:val="18EA4F2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7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9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3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7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8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9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30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1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3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9"/>
  </w:num>
  <w:num w:numId="2">
    <w:abstractNumId w:val="8"/>
  </w:num>
  <w:num w:numId="3">
    <w:abstractNumId w:val="32"/>
  </w:num>
  <w:num w:numId="4">
    <w:abstractNumId w:val="25"/>
  </w:num>
  <w:num w:numId="5">
    <w:abstractNumId w:val="4"/>
  </w:num>
  <w:num w:numId="6">
    <w:abstractNumId w:val="31"/>
  </w:num>
  <w:num w:numId="7">
    <w:abstractNumId w:val="9"/>
  </w:num>
  <w:num w:numId="8">
    <w:abstractNumId w:val="21"/>
  </w:num>
  <w:num w:numId="9">
    <w:abstractNumId w:val="14"/>
  </w:num>
  <w:num w:numId="10">
    <w:abstractNumId w:val="17"/>
  </w:num>
  <w:num w:numId="11">
    <w:abstractNumId w:val="1"/>
  </w:num>
  <w:num w:numId="12">
    <w:abstractNumId w:val="23"/>
  </w:num>
  <w:num w:numId="13">
    <w:abstractNumId w:val="3"/>
  </w:num>
  <w:num w:numId="14">
    <w:abstractNumId w:val="20"/>
  </w:num>
  <w:num w:numId="15">
    <w:abstractNumId w:val="2"/>
  </w:num>
  <w:num w:numId="16">
    <w:abstractNumId w:val="7"/>
  </w:num>
  <w:num w:numId="17">
    <w:abstractNumId w:val="22"/>
  </w:num>
  <w:num w:numId="18">
    <w:abstractNumId w:val="15"/>
  </w:num>
  <w:num w:numId="19">
    <w:abstractNumId w:val="10"/>
  </w:num>
  <w:num w:numId="20">
    <w:abstractNumId w:val="30"/>
  </w:num>
  <w:num w:numId="21">
    <w:abstractNumId w:val="33"/>
  </w:num>
  <w:num w:numId="22">
    <w:abstractNumId w:val="26"/>
  </w:num>
  <w:num w:numId="23">
    <w:abstractNumId w:val="0"/>
  </w:num>
  <w:num w:numId="24">
    <w:abstractNumId w:val="28"/>
  </w:num>
  <w:num w:numId="25">
    <w:abstractNumId w:val="6"/>
  </w:num>
  <w:num w:numId="26">
    <w:abstractNumId w:val="29"/>
  </w:num>
  <w:num w:numId="27">
    <w:abstractNumId w:val="12"/>
  </w:num>
  <w:num w:numId="28">
    <w:abstractNumId w:val="5"/>
  </w:num>
  <w:num w:numId="29">
    <w:abstractNumId w:val="11"/>
  </w:num>
  <w:num w:numId="30">
    <w:abstractNumId w:val="13"/>
  </w:num>
  <w:num w:numId="31">
    <w:abstractNumId w:val="24"/>
  </w:num>
  <w:num w:numId="32">
    <w:abstractNumId w:val="27"/>
  </w:num>
  <w:num w:numId="33">
    <w:abstractNumId w:val="18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376C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1E35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38D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D77E8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6F51"/>
    <w:rsid w:val="005873CD"/>
    <w:rsid w:val="00587BDE"/>
    <w:rsid w:val="00595FCC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5E9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E672F"/>
    <w:rsid w:val="006F08C3"/>
    <w:rsid w:val="006F364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1BA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B6D43"/>
    <w:rsid w:val="007C043B"/>
    <w:rsid w:val="007C0706"/>
    <w:rsid w:val="007C197B"/>
    <w:rsid w:val="007C22FE"/>
    <w:rsid w:val="007C4008"/>
    <w:rsid w:val="007D0CB1"/>
    <w:rsid w:val="007D7CD2"/>
    <w:rsid w:val="007E09EA"/>
    <w:rsid w:val="007E0BC2"/>
    <w:rsid w:val="007E2FD2"/>
    <w:rsid w:val="007E6AE5"/>
    <w:rsid w:val="007E7E2C"/>
    <w:rsid w:val="007F1950"/>
    <w:rsid w:val="007F3C16"/>
    <w:rsid w:val="007F506A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E7B"/>
    <w:rsid w:val="00910FF2"/>
    <w:rsid w:val="00912E7E"/>
    <w:rsid w:val="00916225"/>
    <w:rsid w:val="00922C22"/>
    <w:rsid w:val="0093134E"/>
    <w:rsid w:val="00932231"/>
    <w:rsid w:val="00942CA8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D78E1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335B"/>
    <w:rsid w:val="00B645C5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65B5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18D3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2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51F907-6C80-415E-9C5A-2F086B01E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24</cp:revision>
  <cp:lastPrinted>2025-12-29T05:43:00Z</cp:lastPrinted>
  <dcterms:created xsi:type="dcterms:W3CDTF">2026-07-13T07:45:00Z</dcterms:created>
  <dcterms:modified xsi:type="dcterms:W3CDTF">2026-08-18T06:56:00Z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